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3-{2-[1-(2-methoxyethyl)-2,5-dimethyl-1H-pyrrol-3-yl]-2-oxoethyl}-2-methylquinazolin-4(3H)-one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3-{2-[1-(2-methoxyethyl)-2,5-dimethyl-1H-pyrrol-3-yl]-2-oxoethyl}-2-methylquinazolin-4(3H)-one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