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N-[(5Z)-5-{[3-(4-bromophenyl)-1-phenyl-1H-pyrazol-4-yl]methylidene}-4-oxo-2-thioxo-1,3-thiazolidin-3-yl]-4-methylbenzamide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N-[(5Z)-5-{[3-(4-bromophenyl)-1-phenyl-1H-pyrazol-4-yl]methylidene}-4-oxo-2-thioxo-1,3-thiazolidin-3-yl]-4-methylbenzamide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