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(2E)-3-[5-(2,5-dichlorophenyl)furan-2-yl]-2-(phenylcarbonyl)prop-2-enoate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(2E)-3-[5-(2,5-dichlorophenyl)furan-2-yl]-2-(phenylcarbonyl)prop-2-enoate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C22H16Cl2O4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