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(5Z)-5-{[3-(4-butoxy-2-methylphenyl)-1-phenyl-1H-pyrazol-4-yl]methylidene}-3-(prop-2-en-1-yl)-2-thioxo-1,3-thiazolidin-4-one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(5Z)-5-{[3-(4-butoxy-2-methylphenyl)-1-phenyl-1H-pyrazol-4-yl]methylidene}-3-(prop-2-en-1-yl)-2-thioxo-1,3-thiazolidin-4-one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