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1-[(5E)-5-{[5-(4-fluorophenyl)furan-2-yl]methylidene}-4-oxo-4,5-dihydro-1,3-thiazol-2-yl]piperidine-4-carboxamide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1-[(5E)-5-{[5-(4-fluorophenyl)furan-2-yl]methylidene}-4-oxo-4,5-dihydro-1,3-thiazol-2-yl]piperidine-4-carboxamide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C20H18FN3O3S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STK810751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