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6-[(5Z)-5-({3-[2-methyl-4-(prop-2-en-1-yloxy)phenyl]-1-phenyl-1H-pyrazol-4-yl}methylidene)-4-oxo-2-thioxo-1,3-thiazolidin-3-yl]hexanoic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6-[(5Z)-5-({3-[2-methyl-4-(prop-2-en-1-yloxy)phenyl]-1-phenyl-1H-pyrazol-4-yl}methylidene)-4-oxo-2-thioxo-1,3-thiazolidin-3-yl]hexanoic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C29H29N3O4S2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