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2-{2-(4-chlorophenyl)-4-hydroxy-3-[(4-methoxy-3-methylphenyl)carbonyl]-5-oxo-2,5-dihydro-1H-pyrrol-1-yl}-4-methyl-1,3-thiazole-5-carboxylate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2-{2-(4-chlorophenyl)-4-hydroxy-3-[(4-methoxy-3-methylphenyl)carbonyl]-5-oxo-2,5-dihydro-1H-pyrrol-1-yl}-4-methyl-1,3-thiazole-5-carboxylate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C25H21ClN2O6S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