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N-{5-[(2-chlorobenzyl)sulfanyl]-1,3,4-thiadiazol-2-yl}-3-(2,2-dichloroethenyl)-2,2-dimethylcyclopropanecarboxamide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N-{5-[(2-chlorobenzyl)sulfanyl]-1,3,4-thiadiazol-2-yl}-3-(2,2-dichloroethenyl)-2,2-dimethylcyclopropanecarboxamide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