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1-[3-(dimethylamino)propyl]-3-hydroxy-4-[(2-methyl-2,3-dihydro-1-benzofuran-5-yl)carbonyl]-5-(3-nitrophenyl)-1,5-dihydro-2H-pyrrol-2-one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1-[3-(dimethylamino)propyl]-3-hydroxy-4-[(2-methyl-2,3-dihydro-1-benzofuran-5-yl)carbonyl]-5-(3-nitrophenyl)-1,5-dihydro-2H-pyrrol-2-one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