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1-(4-butoxy-3-methoxyphenyl)-2-(5-methyl-1,3,4-thiadiazol-2-yl)-1,2-dihydrochromeno[2,3-c]pyrrole-3,9-dione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1-(4-butoxy-3-methoxyphenyl)-2-(5-methyl-1,3,4-thiadiazol-2-yl)-1,2-dihydrochromeno[2,3-c]pyrrole-3,9-dione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