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N-(4-bromophenyl)-2-{1-[(4-methoxyphenyl)carbonyl]-3-oxo-1,2,3,4-tetrahydroquinoxalin-2-yl}acetamide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N-(4-bromophenyl)-2-{1-[(4-methoxyphenyl)carbonyl]-3-oxo-1,2,3,4-tetrahydroquinoxalin-2-yl}acetamide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