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5-cyano-N-(2-ethyl-6-methylphenyl)-6-({2-[(4-ethylphenyl)amino]-2-oxoethyl}sulfanyl)-4-(furan-2-yl)-2-methyl-1,4-dihydropyridine-3-carboxamide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5-cyano-N-(2-ethyl-6-methylphenyl)-6-({2-[(4-ethylphenyl)amino]-2-oxoethyl}sulfanyl)-4-(furan-2-yl)-2-methyl-1,4-dihydropyridine-3-carboxamide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