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N-phenyl-2-[(2,2,5-trimethyl-1,4-dihydro-2H-pyrano[4'',3'':4',5']pyrido[3',2':4,5]thieno[3,2-d]pyrimidin-8-yl)sulfanyl]acetamide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N-phenyl-2-[(2,2,5-trimethyl-1,4-dihydro-2H-pyrano[4'',3'':4',5']pyrido[3',2':4,5]thieno[3,2-d]pyrimidin-8-yl)sulfanyl]acetamide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