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1-(4-bromophenyl)-4-(4-methoxyphenyl)-5,6,7,8-tetrahydro-2,2a,8a-triazacyclopenta[cd]azulene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1-(4-bromophenyl)-4-(4-methoxyphenyl)-5,6,7,8-tetrahydro-2,2a,8a-triazacyclopenta[cd]azulene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C22H20BrN3O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