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3-(2-methylphenyl)-2-[(Z)-(2-oxo-1,2-dihydro-3H-indol-3-ylidene)methyl]quinazolin-4(3H)-one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3-(2-methylphenyl)-2-[(Z)-(2-oxo-1,2-dihydro-3H-indol-3-ylidene)methyl]quinazolin-4(3H)-one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STK830503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