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3-propyl-5-[(4H-1,2,4-triazol-3-ylsulfanyl)methyl]dihydrofuran-2(3H)-one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3-propyl-5-[(4H-1,2,4-triazol-3-ylsulfanyl)methyl]dihydrofuran-2(3H)-one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