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3,3-diethyl-1-{[(phenylcarbonyl)carbamothioyl]amino}-3,4-dihydronaphthalene-2-carboxylate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3,3-diethyl-1-{[(phenylcarbonyl)carbamothioyl]amino}-3,4-dihydronaphthalene-2-carboxylate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