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4-phenyl-5-{2-[4-(propan-2-yloxy)phenyl]ethyl}-4H-1,2,4-triazole-3-thiol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4-phenyl-5-{2-[4-(propan-2-yloxy)phenyl]ethyl}-4H-1,2,4-triazole-3-thiol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