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(2Z)-3-(4-methoxybenzyl)-2-[(2E)-(4-methoxybenzylidene)hydrazinylidene]-1,3-thiazolidin-4-one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(2Z)-3-(4-methoxybenzyl)-2-[(2E)-(4-methoxybenzylidene)hydrazinylidene]-1,3-thiazolidin-4-one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STK830782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