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2-[(3,4-dichlorobenzyl)sulfanyl]-3-(2-methylphenyl)-6,7,8,9-tetrahydropyrimido[4,5-b]quinolin-4(3H)-one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2-[(3,4-dichlorobenzyl)sulfanyl]-3-(2-methylphenyl)-6,7,8,9-tetrahydropyrimido[4,5-b]quinolin-4(3H)-one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