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3-butyl-2-[(2-oxo-2-phenylethyl)sulfanyl]-3,5,6,7,8,9-hexahydro-4H-cyclohepta[4,5]thieno[2,3-d]pyrimidin-4-one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3-butyl-2-[(2-oxo-2-phenylethyl)sulfanyl]-3,5,6,7,8,9-hexahydro-4H-cyclohepta[4,5]thieno[2,3-d]pyrimidin-4-one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C23H26N2O2S2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