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3-benzyl-2-{4-methoxy-3-[(pyridin-2-yloxy)methyl]phenyl}-2,3-dihydroquinazolin-4(1H)-one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3-benzyl-2-{4-methoxy-3-[(pyridin-2-yloxy)methyl]phenyl}-2,3-dihydroquinazolin-4(1H)-one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