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(2E)-3-{4-methoxy-3-[(pyridin-2-yloxy)methyl]phenyl}-1-(tricyclo[3.3.1.1~3,7~]dec-1-yl)prop-2-en-1-one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(2E)-3-{4-methoxy-3-[(pyridin-2-yloxy)methyl]phenyl}-1-(tricyclo[3.3.1.1~3,7~]dec-1-yl)prop-2-en-1-one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