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2-methoxy-5-(3,3,6,6-tetramethyl-1,8-dioxo-2,3,4,5,6,7,8,9-octahydro-1H-xanthen-9-yl)benzyl 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2-methoxy-5-(3,3,6,6-tetramethyl-1,8-dioxo-2,3,4,5,6,7,8,9-octahydro-1H-xanthen-9-yl)benzyl 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C27H32O6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