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2-(3-ethoxy-4-hydroxyphenyl)-3-(4-methoxyphenyl)-2,3-dihydroquinazolin-4(1H)-one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2-(3-ethoxy-4-hydroxyphenyl)-3-(4-methoxyphenyl)-2,3-dihydroquinazolin-4(1H)-one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