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STK831721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(2E)-3-(4-chlorophenyl)-1-(2,3-dihydro-1,4-benzodioxin-6-yl)prop-2-en-1-one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(2E)-3-(4-chlorophenyl)-1-(2,3-dihydro-1,4-benzodioxin-6-yl)prop-2-en-1-one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C17H13ClO3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300.74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STK831721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