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8,8-dimethyl-4-(pyrrolidin-1-yl)-7,10-dihydro-8H-pyrano[3'',4'':5',6']pyrido[3',2':4,5]thieno[3,2-d][1,2,3]triazine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8,8-dimethyl-4-(pyrrolidin-1-yl)-7,10-dihydro-8H-pyrano[3'',4'':5',6']pyrido[3',2':4,5]thieno[3,2-d][1,2,3]triazine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