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N-hexyl-2,8,8-trimethyl-7,10-dihydro-8H-pyrano[3'',4'':5',6']pyrido[3',2':4,5]thieno[3,2-d]pyrimidin-4-amine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N-hexyl-2,8,8-trimethyl-7,10-dihydro-8H-pyrano[3'',4'':5',6']pyrido[3',2':4,5]thieno[3,2-d]pyrimidin-4-amine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