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3-amino-N-(3-hydroxypropyl)-7,7-dimethyl-7,8-dihydro-5H-pyrano[4,3-b]thieno[3,2-e]pyridine-2-carboxamide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3-amino-N-(3-hydroxypropyl)-7,7-dimethyl-7,8-dihydro-5H-pyrano[4,3-b]thieno[3,2-e]pyridine-2-carboxamide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