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8,8-dimethyl-4-[(2-methylpropyl)sulfanyl]-7,10-dihydro-8H-pyrano[3'',4'':5',6']pyrido[3',2':4,5]thieno[3,2-d]pyrimidine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8,8-dimethyl-4-[(2-methylpropyl)sulfanyl]-7,10-dihydro-8H-pyrano[3'',4'':5',6']pyrido[3',2':4,5]thieno[3,2-d]pyrimidine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