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STK832020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N-{(1Z)-1-(3,4-dimethoxyphenyl)-3-[(2-methylphenyl)amino]-3-oxoprop-1-en-2-yl}thiophene-2-carboxamide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N-{(1Z)-1-(3,4-dimethoxyphenyl)-3-[(2-methylphenyl)amino]-3-oxoprop-1-en-2-yl}thiophene-2-carboxamide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STK832020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