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(2Z)-2-[(4-methoxyphenyl)amino]-1,4-bis(4-methylphenyl)but-2-ene-1,4-dione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(2Z)-2-[(4-methoxyphenyl)amino]-1,4-bis(4-methylphenyl)but-2-ene-1,4-dione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