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STK840338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2-(5-amino-1H-tetrazol-1-yl)-N'-[(E)-(4-fluorophenyl)methylidene]acetohydrazide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2-(5-amino-1H-tetrazol-1-yl)-N'-[(E)-(4-fluorophenyl)methylidene]acetohydrazide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C10H10FN7O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263.23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STK840338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