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3-(2,3-dihydro-1,4-benzodioxin-6-yl)-7-[(4-fluorobenzyl)oxy]-2-methyl-6-propyl-4H-chromen-4-one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3-(2,3-dihydro-1,4-benzodioxin-6-yl)-7-[(4-fluorobenzyl)oxy]-2-methyl-6-propyl-4H-chromen-4-one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