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2-[(3E)-3-[hydroxy(4-methylphenyl)methylidene]-4,5-dioxo-2-(thiophen-2-yl)pyrrolidin-1-yl]-4-methyl-1,3-thiazole-5-carboxylate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2-[(3E)-3-[hydroxy(4-methylphenyl)methylidene]-4,5-dioxo-2-(thiophen-2-yl)pyrrolidin-1-yl]-4-methyl-1,3-thiazole-5-carboxylate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