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(4E)-4-[(4-ethoxyphenyl)(hydroxy)methylidene]-5-(4-fluorophenyl)-1-(5-methyl-1,3,4-thiadiazol-2-yl)pyrrolidine-2,3-dione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(4E)-4-[(4-ethoxyphenyl)(hydroxy)methylidene]-5-(4-fluorophenyl)-1-(5-methyl-1,3,4-thiadiazol-2-yl)pyrrolidine-2,3-dione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STK846292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