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(4E)-4-[hydroxy(4-methylphenyl)methylidene]-5-(3-nitrophenyl)-1-(pyridin-2-yl)pyrrolidine-2,3-dione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(4E)-4-[hydroxy(4-methylphenyl)methylidene]-5-(3-nitrophenyl)-1-(pyridin-2-yl)pyrrolidine-2,3-dione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