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3-chloro-4-[(3-chlorophenyl)amino]-1-(4-iodophenyl)-1H-pyrrole-2,5-dione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3-chloro-4-[(3-chlorophenyl)amino]-1-(4-iodophenyl)-1H-pyrrole-2,5-dione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C16H9Cl2IN2O2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