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N-(2-methoxyethyl)-N-[(7-methyl-2-oxo-1,2-dihydroquinolin-3-yl)methyl]furan-2-carboxamide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N-(2-methoxyethyl)-N-[(7-methyl-2-oxo-1,2-dihydroquinolin-3-yl)methyl]furan-2-carboxamide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