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2-{[3-cyano-6-hydroxy-4-(2-methoxyphenyl)-4,5-dihydropyridin-2-yl]sulfanyl}-N-(3-methoxyphenyl)acetamide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2-{[3-cyano-6-hydroxy-4-(2-methoxyphenyl)-4,5-dihydropyridin-2-yl]sulfanyl}-N-(3-methoxyphenyl)acetamide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