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3-benzyl-8-(4-chlorophenyl)-6-oxo-3,4,7,8-tetrahydro-2H,6H-pyrido[2,1-b][1,3,5]thiadiazine-9-carbonitrile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3-benzyl-8-(4-chlorophenyl)-6-oxo-3,4,7,8-tetrahydro-2H,6H-pyrido[2,1-b][1,3,5]thiadiazine-9-carbonitrile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