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2-[(2-fluorophenoxy)methyl]-5-[(4-methylbenzyl)amino]-1,3-oxazole-4-carbonitrile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2-[(2-fluorophenoxy)methyl]-5-[(4-methylbenzyl)amino]-1,3-oxazole-4-carbonitrile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