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2-[4-(3,4-dimethoxyphenyl)-3-(trifluoromethyl)-1H-pyrazol-5-yl]-5-methoxyphenol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2-[4-(3,4-dimethoxyphenyl)-3-(trifluoromethyl)-1H-pyrazol-5-yl]-5-methoxyphenol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