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N-[4-(3,4-dimethoxyphenyl)-1,2,5-oxadiazol-3-yl]-2-(2,3-dimethylphenoxy)acetamide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N-[4-(3,4-dimethoxyphenyl)-1,2,5-oxadiazol-3-yl]-2-(2,3-dimethylphenoxy)acetamide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