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1-methyl-7-[(4-nitrophenoxy)methyl]-6,7-dihydro[1,3]oxazolo[2,3-f]purine-2,4(1H,3H)-dione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1-methyl-7-[(4-nitrophenoxy)methyl]-6,7-dihydro[1,3]oxazolo[2,3-f]purine-2,4(1H,3H)-dione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