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2-(6-chloro-5,7-dimethyl[1,2,4]triazolo[1,5-a]pyrimidin-2-yl)-1-(morpholin-4-yl)ethanone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2-(6-chloro-5,7-dimethyl[1,2,4]triazolo[1,5-a]pyrimidin-2-yl)-1-(morpholin-4-yl)ethanone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