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N-[5-(3-chlorobenzyl)-1,3-thiazol-2-yl]-3-[5-(2-methylcyclopropyl)furan-2-yl]propanamide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N-[5-(3-chlorobenzyl)-1,3-thiazol-2-yl]-3-[5-(2-methylcyclopropyl)furan-2-yl]propanamide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