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1-[(2Z)-5-{[(4-chlorophenyl)sulfanyl]methyl}-1,3,4-thiadiazol-2(3H)-ylidene]-3-(2-methoxyphenyl)urea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1-[(2Z)-5-{[(4-chlorophenyl)sulfanyl]methyl}-1,3,4-thiadiazol-2(3H)-ylidene]-3-(2-methoxyphenyl)urea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