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1-(3,4-dichlorobenzyl)-3,7,9-trimethyl-1,4-dihydro[1,2,4]triazino[3,4-f]purine-6,8(7H,9H)-dione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1-(3,4-dichlorobenzyl)-3,7,9-trimethyl-1,4-dihydro[1,2,4]triazino[3,4-f]purine-6,8(7H,9H)-dione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C17H16Cl2N6O2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