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2-{[3-cyano-4-(methoxymethyl)-6-methylpyridin-2-yl]sulfanyl}-N-[(2E)-4-methyl-1,3-thiazol-2(3H)-ylidene]acetamide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2-{[3-cyano-4-(methoxymethyl)-6-methylpyridin-2-yl]sulfanyl}-N-[(2E)-4-methyl-1,3-thiazol-2(3H)-ylidene]acetamide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